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9A" w:rsidRPr="005C5E9A" w:rsidRDefault="005C5E9A" w:rsidP="005C5E9A">
      <w:pPr>
        <w:spacing w:line="480" w:lineRule="auto"/>
        <w:jc w:val="center"/>
        <w:rPr>
          <w:rFonts w:hint="eastAsia"/>
          <w:b/>
          <w:sz w:val="36"/>
          <w:szCs w:val="36"/>
        </w:rPr>
      </w:pPr>
      <w:r w:rsidRPr="005C5E9A">
        <w:rPr>
          <w:rFonts w:hint="eastAsia"/>
          <w:b/>
          <w:sz w:val="36"/>
          <w:szCs w:val="36"/>
        </w:rPr>
        <w:t>坚持以脱贫攻坚统揽经济社会发展全局</w:t>
      </w:r>
    </w:p>
    <w:p w:rsidR="00814B67" w:rsidRPr="00814B67" w:rsidRDefault="005C5E9A" w:rsidP="005C5E9A">
      <w:pPr>
        <w:spacing w:line="480" w:lineRule="auto"/>
        <w:jc w:val="center"/>
        <w:rPr>
          <w:b/>
          <w:sz w:val="36"/>
          <w:szCs w:val="36"/>
        </w:rPr>
      </w:pPr>
      <w:r w:rsidRPr="005C5E9A">
        <w:rPr>
          <w:rFonts w:hint="eastAsia"/>
          <w:b/>
          <w:sz w:val="36"/>
          <w:szCs w:val="36"/>
        </w:rPr>
        <w:t>坚决打赢打好脱贫攻坚大会战</w:t>
      </w:r>
    </w:p>
    <w:p w:rsidR="005C5E9A" w:rsidRPr="005C5E9A" w:rsidRDefault="005C5E9A" w:rsidP="005C5E9A">
      <w:pPr>
        <w:jc w:val="center"/>
        <w:rPr>
          <w:rFonts w:hint="eastAsia"/>
          <w:b/>
        </w:rPr>
      </w:pPr>
      <w:r w:rsidRPr="005C5E9A">
        <w:rPr>
          <w:rFonts w:hint="eastAsia"/>
          <w:b/>
        </w:rPr>
        <w:t>——在绿春县调研脱贫攻坚工作时的讲话</w:t>
      </w:r>
    </w:p>
    <w:p w:rsidR="005C5E9A" w:rsidRPr="005C5E9A" w:rsidRDefault="005C5E9A" w:rsidP="005C5E9A">
      <w:pPr>
        <w:jc w:val="center"/>
        <w:rPr>
          <w:rFonts w:hint="eastAsia"/>
          <w:b/>
        </w:rPr>
      </w:pPr>
      <w:r w:rsidRPr="005C5E9A">
        <w:rPr>
          <w:rFonts w:hint="eastAsia"/>
          <w:b/>
        </w:rPr>
        <w:t>普绍忠</w:t>
      </w:r>
    </w:p>
    <w:p w:rsidR="002E5637" w:rsidRPr="002E5637" w:rsidRDefault="005C5E9A" w:rsidP="005C5E9A">
      <w:pPr>
        <w:jc w:val="center"/>
        <w:rPr>
          <w:b/>
        </w:rPr>
      </w:pPr>
      <w:r w:rsidRPr="005C5E9A">
        <w:rPr>
          <w:rFonts w:hint="eastAsia"/>
          <w:b/>
        </w:rPr>
        <w:t>（</w:t>
      </w:r>
      <w:r w:rsidRPr="005C5E9A">
        <w:rPr>
          <w:rFonts w:hint="eastAsia"/>
          <w:b/>
        </w:rPr>
        <w:t>2019</w:t>
      </w:r>
      <w:r w:rsidRPr="005C5E9A">
        <w:rPr>
          <w:rFonts w:hint="eastAsia"/>
          <w:b/>
        </w:rPr>
        <w:t>年</w:t>
      </w:r>
      <w:r w:rsidRPr="005C5E9A">
        <w:rPr>
          <w:rFonts w:hint="eastAsia"/>
          <w:b/>
        </w:rPr>
        <w:t>4</w:t>
      </w:r>
      <w:r w:rsidRPr="005C5E9A">
        <w:rPr>
          <w:rFonts w:hint="eastAsia"/>
          <w:b/>
        </w:rPr>
        <w:t>月</w:t>
      </w:r>
      <w:r w:rsidRPr="005C5E9A">
        <w:rPr>
          <w:rFonts w:hint="eastAsia"/>
          <w:b/>
        </w:rPr>
        <w:t>3</w:t>
      </w:r>
      <w:r w:rsidRPr="005C5E9A">
        <w:rPr>
          <w:rFonts w:hint="eastAsia"/>
          <w:b/>
        </w:rPr>
        <w:t>日）</w:t>
      </w:r>
    </w:p>
    <w:p w:rsidR="00814B67" w:rsidRPr="002E5637" w:rsidRDefault="00814B67" w:rsidP="00814B67">
      <w:pPr>
        <w:rPr>
          <w:b/>
        </w:rPr>
      </w:pPr>
    </w:p>
    <w:p w:rsidR="00B85A16" w:rsidRPr="00B85A16" w:rsidRDefault="00B85A16" w:rsidP="00B85A16">
      <w:pPr>
        <w:rPr>
          <w:sz w:val="28"/>
          <w:szCs w:val="28"/>
        </w:rPr>
      </w:pPr>
      <w:r w:rsidRPr="00B85A16">
        <w:rPr>
          <w:rFonts w:hint="eastAsia"/>
          <w:sz w:val="28"/>
          <w:szCs w:val="28"/>
        </w:rPr>
        <w:t>同志们：</w:t>
      </w:r>
    </w:p>
    <w:p w:rsidR="005C5E9A" w:rsidRPr="005C5E9A" w:rsidRDefault="005C5E9A" w:rsidP="005C5E9A">
      <w:pPr>
        <w:ind w:firstLineChars="200" w:firstLine="560"/>
        <w:rPr>
          <w:rFonts w:hint="eastAsia"/>
          <w:sz w:val="28"/>
          <w:szCs w:val="28"/>
        </w:rPr>
      </w:pPr>
      <w:r w:rsidRPr="005C5E9A">
        <w:rPr>
          <w:rFonts w:hint="eastAsia"/>
          <w:sz w:val="28"/>
          <w:szCs w:val="28"/>
        </w:rPr>
        <w:t>为认真做好我挂联绿春县脱贫攻坚的工作，今天上午和下午，我同县上的领导同志一道深入到戈奎乡就脱贫攻坚工作开展调研，调研中实地察看了村卫生室达标建设、异地扶贫搬迁安置点建设、农村危房改造、教育扶贫、产业扶贫、村庄环境整治等情况。现在，我们在这里召开座谈会听取县上情况介绍，从实地察看和刚才县上介绍的情况看，</w:t>
      </w:r>
      <w:r w:rsidRPr="005C5E9A">
        <w:rPr>
          <w:rFonts w:hint="eastAsia"/>
          <w:sz w:val="28"/>
          <w:szCs w:val="28"/>
        </w:rPr>
        <w:t>2015</w:t>
      </w:r>
      <w:r w:rsidRPr="005C5E9A">
        <w:rPr>
          <w:rFonts w:hint="eastAsia"/>
          <w:sz w:val="28"/>
          <w:szCs w:val="28"/>
        </w:rPr>
        <w:t>年中央扶贫开发工作会议以来，根据中央和省州党委政府的决策部署要求，县委、县政府认真学贯彻习近平总书记关于扶贫工作重要论述和中央脱贫方针政策，坚持把打赢打好精准脱贫攻坚战作为新时代必须打赢的第一场硬战，坚持以脱贫攻坚统揽经济社会发展全局，坚持把贫困人口脱贫作为底线任务，按照“六个精准”和“五个一批”要求，组织动员、落实责任、精准施策、加大投入、合力攻坚，全力推进绿春县脱贫攻坚工作。三年来，绿春县实现</w:t>
      </w:r>
      <w:r w:rsidRPr="005C5E9A">
        <w:rPr>
          <w:rFonts w:hint="eastAsia"/>
          <w:sz w:val="28"/>
          <w:szCs w:val="28"/>
        </w:rPr>
        <w:t>4.93</w:t>
      </w:r>
      <w:r w:rsidRPr="005C5E9A">
        <w:rPr>
          <w:rFonts w:hint="eastAsia"/>
          <w:sz w:val="28"/>
          <w:szCs w:val="28"/>
        </w:rPr>
        <w:t>万农村贫困人口脱贫，其中，</w:t>
      </w:r>
      <w:r w:rsidRPr="005C5E9A">
        <w:rPr>
          <w:rFonts w:hint="eastAsia"/>
          <w:sz w:val="28"/>
          <w:szCs w:val="28"/>
        </w:rPr>
        <w:t>2016</w:t>
      </w:r>
      <w:r w:rsidRPr="005C5E9A">
        <w:rPr>
          <w:rFonts w:hint="eastAsia"/>
          <w:sz w:val="28"/>
          <w:szCs w:val="28"/>
        </w:rPr>
        <w:t>年</w:t>
      </w:r>
      <w:r w:rsidRPr="005C5E9A">
        <w:rPr>
          <w:rFonts w:hint="eastAsia"/>
          <w:sz w:val="28"/>
          <w:szCs w:val="28"/>
        </w:rPr>
        <w:t>13100</w:t>
      </w:r>
      <w:r w:rsidRPr="005C5E9A">
        <w:rPr>
          <w:rFonts w:hint="eastAsia"/>
          <w:sz w:val="28"/>
          <w:szCs w:val="28"/>
        </w:rPr>
        <w:t>人，</w:t>
      </w:r>
      <w:r w:rsidRPr="005C5E9A">
        <w:rPr>
          <w:rFonts w:hint="eastAsia"/>
          <w:sz w:val="28"/>
          <w:szCs w:val="28"/>
        </w:rPr>
        <w:t>2017</w:t>
      </w:r>
      <w:r w:rsidRPr="005C5E9A">
        <w:rPr>
          <w:rFonts w:hint="eastAsia"/>
          <w:sz w:val="28"/>
          <w:szCs w:val="28"/>
        </w:rPr>
        <w:t>年</w:t>
      </w:r>
      <w:r w:rsidRPr="005C5E9A">
        <w:rPr>
          <w:rFonts w:hint="eastAsia"/>
          <w:sz w:val="28"/>
          <w:szCs w:val="28"/>
        </w:rPr>
        <w:t>9354</w:t>
      </w:r>
      <w:r w:rsidRPr="005C5E9A">
        <w:rPr>
          <w:rFonts w:hint="eastAsia"/>
          <w:sz w:val="28"/>
          <w:szCs w:val="28"/>
        </w:rPr>
        <w:t>人，</w:t>
      </w:r>
      <w:r w:rsidRPr="005C5E9A">
        <w:rPr>
          <w:rFonts w:hint="eastAsia"/>
          <w:sz w:val="28"/>
          <w:szCs w:val="28"/>
        </w:rPr>
        <w:t>2018</w:t>
      </w:r>
      <w:r w:rsidRPr="005C5E9A">
        <w:rPr>
          <w:rFonts w:hint="eastAsia"/>
          <w:sz w:val="28"/>
          <w:szCs w:val="28"/>
        </w:rPr>
        <w:t>年</w:t>
      </w:r>
      <w:r w:rsidRPr="005C5E9A">
        <w:rPr>
          <w:rFonts w:hint="eastAsia"/>
          <w:sz w:val="28"/>
          <w:szCs w:val="28"/>
        </w:rPr>
        <w:t>26924</w:t>
      </w:r>
      <w:r w:rsidRPr="005C5E9A">
        <w:rPr>
          <w:rFonts w:hint="eastAsia"/>
          <w:sz w:val="28"/>
          <w:szCs w:val="28"/>
        </w:rPr>
        <w:t>人，贫困发生率由</w:t>
      </w:r>
      <w:r w:rsidRPr="005C5E9A">
        <w:rPr>
          <w:rFonts w:hint="eastAsia"/>
          <w:sz w:val="28"/>
          <w:szCs w:val="28"/>
        </w:rPr>
        <w:t>2016</w:t>
      </w:r>
      <w:r w:rsidRPr="005C5E9A">
        <w:rPr>
          <w:rFonts w:hint="eastAsia"/>
          <w:sz w:val="28"/>
          <w:szCs w:val="28"/>
        </w:rPr>
        <w:t>年末的</w:t>
      </w:r>
      <w:r w:rsidRPr="005C5E9A">
        <w:rPr>
          <w:rFonts w:hint="eastAsia"/>
          <w:sz w:val="28"/>
          <w:szCs w:val="28"/>
        </w:rPr>
        <w:t>25.12%</w:t>
      </w:r>
      <w:r w:rsidRPr="005C5E9A">
        <w:rPr>
          <w:rFonts w:hint="eastAsia"/>
          <w:sz w:val="28"/>
          <w:szCs w:val="28"/>
        </w:rPr>
        <w:t>下降到现在的</w:t>
      </w:r>
      <w:r w:rsidRPr="005C5E9A">
        <w:rPr>
          <w:rFonts w:hint="eastAsia"/>
          <w:sz w:val="28"/>
          <w:szCs w:val="28"/>
        </w:rPr>
        <w:t>14.01%</w:t>
      </w:r>
      <w:r w:rsidRPr="005C5E9A">
        <w:rPr>
          <w:rFonts w:hint="eastAsia"/>
          <w:sz w:val="28"/>
          <w:szCs w:val="28"/>
        </w:rPr>
        <w:t>，贫困村数量减少</w:t>
      </w:r>
      <w:r w:rsidRPr="005C5E9A">
        <w:rPr>
          <w:rFonts w:hint="eastAsia"/>
          <w:sz w:val="28"/>
          <w:szCs w:val="28"/>
        </w:rPr>
        <w:t>25</w:t>
      </w:r>
      <w:r w:rsidRPr="005C5E9A">
        <w:rPr>
          <w:rFonts w:hint="eastAsia"/>
          <w:sz w:val="28"/>
          <w:szCs w:val="28"/>
        </w:rPr>
        <w:t>个。绿春县打赢脱贫攻坚战取得阶段性成就。但同时，我们也要清醒地认识到绿春当前脱贫攻坚面临的突出困难和问题，全县脱贫攻坚已经到了攻坚拔寨、啃“硬骨头”的时期。脱贫攻</w:t>
      </w:r>
      <w:r w:rsidRPr="005C5E9A">
        <w:rPr>
          <w:rFonts w:hint="eastAsia"/>
          <w:sz w:val="28"/>
          <w:szCs w:val="28"/>
        </w:rPr>
        <w:lastRenderedPageBreak/>
        <w:t>坚从决定性进展到全面胜利，还面临许多困难和挑战，主要表现在：</w:t>
      </w:r>
    </w:p>
    <w:p w:rsidR="005C5E9A" w:rsidRPr="005C5E9A" w:rsidRDefault="005C5E9A" w:rsidP="005C5E9A">
      <w:pPr>
        <w:ind w:firstLineChars="200" w:firstLine="560"/>
        <w:rPr>
          <w:rFonts w:hint="eastAsia"/>
          <w:sz w:val="28"/>
          <w:szCs w:val="28"/>
        </w:rPr>
      </w:pPr>
      <w:r w:rsidRPr="005C5E9A">
        <w:rPr>
          <w:rFonts w:hint="eastAsia"/>
          <w:sz w:val="28"/>
          <w:szCs w:val="28"/>
        </w:rPr>
        <w:t>一是贫困程度深，脱贫攻坚任务依然艰巨。</w:t>
      </w:r>
      <w:r w:rsidRPr="005C5E9A">
        <w:rPr>
          <w:rFonts w:hint="eastAsia"/>
          <w:sz w:val="28"/>
          <w:szCs w:val="28"/>
        </w:rPr>
        <w:t>2019</w:t>
      </w:r>
      <w:r w:rsidRPr="005C5E9A">
        <w:rPr>
          <w:rFonts w:hint="eastAsia"/>
          <w:sz w:val="28"/>
          <w:szCs w:val="28"/>
        </w:rPr>
        <w:t>年，全县脱贫攻坚已进入啃“硬骨头”，攻坚拔寨的决战阶段，剩下的都是些贫中之贫、困中之困。虽然贫困的绝对人口在减少，但脱贫攻坚的任务任然很重，难度在增加。绿春县是全省</w:t>
      </w:r>
      <w:r w:rsidRPr="005C5E9A">
        <w:rPr>
          <w:rFonts w:hint="eastAsia"/>
          <w:sz w:val="28"/>
          <w:szCs w:val="28"/>
        </w:rPr>
        <w:t>27</w:t>
      </w:r>
      <w:r w:rsidRPr="005C5E9A">
        <w:rPr>
          <w:rFonts w:hint="eastAsia"/>
          <w:sz w:val="28"/>
          <w:szCs w:val="28"/>
        </w:rPr>
        <w:t>个和全州</w:t>
      </w:r>
      <w:r w:rsidRPr="005C5E9A">
        <w:rPr>
          <w:rFonts w:hint="eastAsia"/>
          <w:sz w:val="28"/>
          <w:szCs w:val="28"/>
        </w:rPr>
        <w:t>4</w:t>
      </w:r>
      <w:r w:rsidRPr="005C5E9A">
        <w:rPr>
          <w:rFonts w:hint="eastAsia"/>
          <w:sz w:val="28"/>
          <w:szCs w:val="28"/>
        </w:rPr>
        <w:t>个深度贫困县之一，目前全县还有贫困人口</w:t>
      </w:r>
      <w:r w:rsidRPr="005C5E9A">
        <w:rPr>
          <w:rFonts w:hint="eastAsia"/>
          <w:sz w:val="28"/>
          <w:szCs w:val="28"/>
        </w:rPr>
        <w:t>7181</w:t>
      </w:r>
      <w:r w:rsidRPr="005C5E9A">
        <w:rPr>
          <w:rFonts w:hint="eastAsia"/>
          <w:sz w:val="28"/>
          <w:szCs w:val="28"/>
        </w:rPr>
        <w:t>户</w:t>
      </w:r>
      <w:r w:rsidRPr="005C5E9A">
        <w:rPr>
          <w:rFonts w:hint="eastAsia"/>
          <w:sz w:val="28"/>
          <w:szCs w:val="28"/>
        </w:rPr>
        <w:t>30128</w:t>
      </w:r>
      <w:r w:rsidRPr="005C5E9A">
        <w:rPr>
          <w:rFonts w:hint="eastAsia"/>
          <w:sz w:val="28"/>
          <w:szCs w:val="28"/>
        </w:rPr>
        <w:t>人，贫困发生率为</w:t>
      </w:r>
      <w:r w:rsidRPr="005C5E9A">
        <w:rPr>
          <w:rFonts w:hint="eastAsia"/>
          <w:sz w:val="28"/>
          <w:szCs w:val="28"/>
        </w:rPr>
        <w:t>14.01%</w:t>
      </w:r>
      <w:r w:rsidRPr="005C5E9A">
        <w:rPr>
          <w:rFonts w:hint="eastAsia"/>
          <w:sz w:val="28"/>
          <w:szCs w:val="28"/>
        </w:rPr>
        <w:t>，分别高于全省（</w:t>
      </w:r>
      <w:r w:rsidRPr="005C5E9A">
        <w:rPr>
          <w:rFonts w:hint="eastAsia"/>
          <w:sz w:val="28"/>
          <w:szCs w:val="28"/>
        </w:rPr>
        <w:t>5.39%</w:t>
      </w:r>
      <w:r w:rsidRPr="005C5E9A">
        <w:rPr>
          <w:rFonts w:hint="eastAsia"/>
          <w:sz w:val="28"/>
          <w:szCs w:val="28"/>
        </w:rPr>
        <w:t>）和全州（</w:t>
      </w:r>
      <w:r w:rsidRPr="005C5E9A">
        <w:rPr>
          <w:rFonts w:hint="eastAsia"/>
          <w:sz w:val="28"/>
          <w:szCs w:val="28"/>
        </w:rPr>
        <w:t>7.7%</w:t>
      </w:r>
      <w:r w:rsidRPr="005C5E9A">
        <w:rPr>
          <w:rFonts w:hint="eastAsia"/>
          <w:sz w:val="28"/>
          <w:szCs w:val="28"/>
        </w:rPr>
        <w:t>，）</w:t>
      </w:r>
      <w:r w:rsidRPr="005C5E9A">
        <w:rPr>
          <w:rFonts w:hint="eastAsia"/>
          <w:sz w:val="28"/>
          <w:szCs w:val="28"/>
        </w:rPr>
        <w:t>8.62</w:t>
      </w:r>
      <w:r w:rsidRPr="005C5E9A">
        <w:rPr>
          <w:rFonts w:hint="eastAsia"/>
          <w:sz w:val="28"/>
          <w:szCs w:val="28"/>
        </w:rPr>
        <w:t>个百分点、</w:t>
      </w:r>
      <w:r w:rsidRPr="005C5E9A">
        <w:rPr>
          <w:rFonts w:hint="eastAsia"/>
          <w:sz w:val="28"/>
          <w:szCs w:val="28"/>
        </w:rPr>
        <w:t>6.3</w:t>
      </w:r>
      <w:r w:rsidRPr="005C5E9A">
        <w:rPr>
          <w:rFonts w:hint="eastAsia"/>
          <w:sz w:val="28"/>
          <w:szCs w:val="28"/>
        </w:rPr>
        <w:t>个百分点，减贫任务十分艰巨。</w:t>
      </w:r>
    </w:p>
    <w:p w:rsidR="005C5E9A" w:rsidRPr="005C5E9A" w:rsidRDefault="005C5E9A" w:rsidP="005C5E9A">
      <w:pPr>
        <w:ind w:firstLineChars="200" w:firstLine="560"/>
        <w:rPr>
          <w:rFonts w:hint="eastAsia"/>
          <w:sz w:val="28"/>
          <w:szCs w:val="28"/>
        </w:rPr>
      </w:pPr>
      <w:r w:rsidRPr="005C5E9A">
        <w:rPr>
          <w:rFonts w:hint="eastAsia"/>
          <w:sz w:val="28"/>
          <w:szCs w:val="28"/>
        </w:rPr>
        <w:t>二是整体性贫困问题突出。绿春县作为深度贫困县，基础设施薄弱历史欠账多，饮水安全需要巩固提升的数量大，危房改造数量不少，农村路网不完善，特别是村以下通组道路条件差；教育、医疗等公共服务短板突出，乡村公共设施还很差，义务教育阶段“控辍保学”难度大，乡村医疗机构设备配置有待加强，乡村教师和医技人员素质有待提高；贫困村与非贫困村，贫困户与边缘户发展不平衡，部分贫困群众脱贫的内生动力不足，自我发展能力弱，不思脱贫、不愿脱贫、不想脱贫，“等靠要”现象仍然存在等等。</w:t>
      </w:r>
    </w:p>
    <w:p w:rsidR="005C5E9A" w:rsidRPr="005C5E9A" w:rsidRDefault="005C5E9A" w:rsidP="005C5E9A">
      <w:pPr>
        <w:ind w:firstLineChars="200" w:firstLine="560"/>
        <w:rPr>
          <w:rFonts w:hint="eastAsia"/>
          <w:sz w:val="28"/>
          <w:szCs w:val="28"/>
        </w:rPr>
      </w:pPr>
      <w:r w:rsidRPr="005C5E9A">
        <w:rPr>
          <w:rFonts w:hint="eastAsia"/>
          <w:sz w:val="28"/>
          <w:szCs w:val="28"/>
        </w:rPr>
        <w:t>三是产业发展滞后，组织化程度低。产业的支撑作用还不牢固。绿春县发展产业的条件不算很差，但组织化程度低，还有一些贫困户没有真正参与到产业链和新型农业经营主体中来，产业脱贫缺乏稳定性和持久性；专业合作社普遍存在规模小、资金匮乏、竞争力弱，合作社的创建、创办都缺乏专业技能和组织管理经验，自主发展能力不强，没有发挥出带动贫困群众脱贫致富的作用。</w:t>
      </w:r>
    </w:p>
    <w:p w:rsidR="005C5E9A" w:rsidRPr="005C5E9A" w:rsidRDefault="005C5E9A" w:rsidP="005C5E9A">
      <w:pPr>
        <w:ind w:firstLineChars="200" w:firstLine="560"/>
        <w:rPr>
          <w:rFonts w:hint="eastAsia"/>
          <w:sz w:val="28"/>
          <w:szCs w:val="28"/>
        </w:rPr>
      </w:pPr>
      <w:r w:rsidRPr="005C5E9A">
        <w:rPr>
          <w:rFonts w:hint="eastAsia"/>
          <w:sz w:val="28"/>
          <w:szCs w:val="28"/>
        </w:rPr>
        <w:lastRenderedPageBreak/>
        <w:t>四是易地扶贫搬迁做到“搬得出、稳得住、能致富”难度很大。贫困群众搬迁后发展产业、促进就业和保持稳定脱贫存在较大困难，对公共服务配套设施和生产发展同步统筹规划落实不到位；产业普遍薄弱、支撑能力不足，培育一个产业周期长、投入大，在短时期内难以形成规模创造效益，搬迁群众增收渠道窄；基础设施滞后，投入不足，开发不够，资源优势难以得到充分发挥，搬迁后“稳得住、能致富”难度很大。</w:t>
      </w:r>
    </w:p>
    <w:p w:rsidR="005C5E9A" w:rsidRPr="005C5E9A" w:rsidRDefault="005C5E9A" w:rsidP="005C5E9A">
      <w:pPr>
        <w:ind w:firstLineChars="200" w:firstLine="560"/>
        <w:rPr>
          <w:rFonts w:hint="eastAsia"/>
          <w:sz w:val="28"/>
          <w:szCs w:val="28"/>
        </w:rPr>
      </w:pPr>
      <w:r w:rsidRPr="005C5E9A">
        <w:rPr>
          <w:rFonts w:hint="eastAsia"/>
          <w:sz w:val="28"/>
          <w:szCs w:val="28"/>
        </w:rPr>
        <w:t>五是形式主义、官僚主义问题依然存在。少数干部想干不会干，因贫施治的功夫不够，研究脱贫攻坚不深、措施办法不多，工作能力和水平仍待提高。贫困群众文化水平不高，脱贫光荣、光荣脱贫意识不强，有的争当贫困户或者不愿脱贫。中央脱贫攻坚专项巡视反馈指出的问题，还需要全县各级各部门以更加务实的作风、更加扎实的举措推进整改工作落实。同时，无公共卫生厕所、无垃圾集中堆放点的现象还很突出，村庄环境整治压力还较大。</w:t>
      </w:r>
    </w:p>
    <w:p w:rsidR="005C5E9A" w:rsidRPr="005C5E9A" w:rsidRDefault="005C5E9A" w:rsidP="005C5E9A">
      <w:pPr>
        <w:ind w:firstLineChars="200" w:firstLine="560"/>
        <w:rPr>
          <w:rFonts w:hint="eastAsia"/>
          <w:sz w:val="28"/>
          <w:szCs w:val="28"/>
        </w:rPr>
      </w:pPr>
      <w:r w:rsidRPr="005C5E9A">
        <w:rPr>
          <w:rFonts w:hint="eastAsia"/>
          <w:sz w:val="28"/>
          <w:szCs w:val="28"/>
        </w:rPr>
        <w:t>针对上述存在的突出困难和问题，全县各级各部门要把脱贫攻坚作为“一把手”工程，落实“党政主责、部门同责、干部主帮、基层主扶”的责任体系，层层传导“军令状”的责任和压力，狠抓脱贫攻坚责任、政策、工作落实落地，层层细化分解，纵向到底，横向到边，压茬推进，确保各项任务落实，坚决打赢打好脱贫攻坚大会战。</w:t>
      </w:r>
    </w:p>
    <w:p w:rsidR="005C5E9A" w:rsidRPr="005C5E9A" w:rsidRDefault="005C5E9A" w:rsidP="005C5E9A">
      <w:pPr>
        <w:ind w:firstLineChars="200" w:firstLine="562"/>
        <w:rPr>
          <w:rFonts w:hint="eastAsia"/>
          <w:sz w:val="28"/>
          <w:szCs w:val="28"/>
        </w:rPr>
      </w:pPr>
      <w:r w:rsidRPr="005C5E9A">
        <w:rPr>
          <w:rFonts w:hint="eastAsia"/>
          <w:b/>
          <w:sz w:val="28"/>
          <w:szCs w:val="28"/>
        </w:rPr>
        <w:t>一、坚持以习近平总书记关于扶贫工作的重要论述指导脱贫攻坚战。</w:t>
      </w:r>
      <w:r w:rsidRPr="005C5E9A">
        <w:rPr>
          <w:rFonts w:hint="eastAsia"/>
          <w:sz w:val="28"/>
          <w:szCs w:val="28"/>
        </w:rPr>
        <w:t>深入学习贯彻习近平新时代中国特色社会主义思想，特别是习近平总书记关于扶贫工作的重要论述，进一步提高脱贫攻坚政治站位，</w:t>
      </w:r>
      <w:r w:rsidRPr="005C5E9A">
        <w:rPr>
          <w:rFonts w:hint="eastAsia"/>
          <w:sz w:val="28"/>
          <w:szCs w:val="28"/>
        </w:rPr>
        <w:lastRenderedPageBreak/>
        <w:t>强化政治责任和政治担当，准确把握脱贫攻坚的</w:t>
      </w:r>
    </w:p>
    <w:p w:rsidR="005C5E9A" w:rsidRPr="005C5E9A" w:rsidRDefault="005C5E9A" w:rsidP="005C5E9A">
      <w:pPr>
        <w:ind w:firstLineChars="200" w:firstLine="560"/>
        <w:rPr>
          <w:rFonts w:hint="eastAsia"/>
          <w:sz w:val="28"/>
          <w:szCs w:val="28"/>
        </w:rPr>
      </w:pPr>
      <w:r w:rsidRPr="005C5E9A">
        <w:rPr>
          <w:rFonts w:hint="eastAsia"/>
          <w:sz w:val="28"/>
          <w:szCs w:val="28"/>
        </w:rPr>
        <w:t>发展规律和时代要求。把中央第十二巡视组对我省脱贫攻坚专项巡视发现问题的整改，作为增强“四个意识”，坚定“四个自信”，践行“两个维护”的重要政治任务，加强督促落实省州党委制定的整改方案。切实增强打赢脱贫攻坚的政治自觉、思想自觉和行动自觉，确保脱贫攻坚始终沿着正确方向前进。</w:t>
      </w:r>
    </w:p>
    <w:p w:rsidR="005C5E9A" w:rsidRPr="005C5E9A" w:rsidRDefault="005C5E9A" w:rsidP="005C5E9A">
      <w:pPr>
        <w:ind w:firstLineChars="200" w:firstLine="562"/>
        <w:rPr>
          <w:rFonts w:hint="eastAsia"/>
          <w:sz w:val="28"/>
          <w:szCs w:val="28"/>
        </w:rPr>
      </w:pPr>
      <w:r w:rsidRPr="005C5E9A">
        <w:rPr>
          <w:rFonts w:hint="eastAsia"/>
          <w:b/>
          <w:sz w:val="28"/>
          <w:szCs w:val="28"/>
        </w:rPr>
        <w:t>二、着力决战五场硬仗。</w:t>
      </w:r>
      <w:r w:rsidRPr="005C5E9A">
        <w:rPr>
          <w:rFonts w:hint="eastAsia"/>
          <w:sz w:val="28"/>
          <w:szCs w:val="28"/>
        </w:rPr>
        <w:t>一是打好产业扶贫硬仗。大力实施特色产业提升工程，进一步健全完善带贫益贫机制，加强产销对接，防范市场风险，确保新型农业经营主体对有产业发展意愿、发展能力的贫困户实现全覆盖，推动贫困群众持续稳定增收。二是打好就业扶贫硬仗。综合运用行政和市场两种力量</w:t>
      </w:r>
      <w:r w:rsidRPr="005C5E9A">
        <w:rPr>
          <w:rFonts w:hint="eastAsia"/>
          <w:sz w:val="28"/>
          <w:szCs w:val="28"/>
        </w:rPr>
        <w:t>,</w:t>
      </w:r>
      <w:r w:rsidRPr="005C5E9A">
        <w:rPr>
          <w:rFonts w:hint="eastAsia"/>
          <w:sz w:val="28"/>
          <w:szCs w:val="28"/>
        </w:rPr>
        <w:t>坚持外出转移就业和就地就近就业两手发力，建立从动员到培训、输出、管理服务的全链条工作机制，提高转移就业组织化程度，提高农村转移人口的就业质量、就业收入和就业稳定性。三是打好易地扶贫搬迁硬仗。坚持“四个同步”，督促</w:t>
      </w:r>
      <w:r w:rsidRPr="005C5E9A">
        <w:rPr>
          <w:rFonts w:hint="eastAsia"/>
          <w:sz w:val="28"/>
          <w:szCs w:val="28"/>
        </w:rPr>
        <w:t>2018</w:t>
      </w:r>
      <w:r w:rsidRPr="005C5E9A">
        <w:rPr>
          <w:rFonts w:hint="eastAsia"/>
          <w:sz w:val="28"/>
          <w:szCs w:val="28"/>
        </w:rPr>
        <w:t>年未搬迁入住的于</w:t>
      </w:r>
      <w:r w:rsidRPr="005C5E9A">
        <w:rPr>
          <w:rFonts w:hint="eastAsia"/>
          <w:sz w:val="28"/>
          <w:szCs w:val="28"/>
        </w:rPr>
        <w:t>2019</w:t>
      </w:r>
      <w:r w:rsidRPr="005C5E9A">
        <w:rPr>
          <w:rFonts w:hint="eastAsia"/>
          <w:sz w:val="28"/>
          <w:szCs w:val="28"/>
        </w:rPr>
        <w:t>年上半年前全部搬迁入住，年底前完成贫困人口易地扶贫搬迁任务。四是打好生态扶贫硬仗。创新生态扶贫机制</w:t>
      </w:r>
      <w:r w:rsidRPr="005C5E9A">
        <w:rPr>
          <w:rFonts w:hint="eastAsia"/>
          <w:sz w:val="28"/>
          <w:szCs w:val="28"/>
        </w:rPr>
        <w:t>,</w:t>
      </w:r>
      <w:r w:rsidRPr="005C5E9A">
        <w:rPr>
          <w:rFonts w:hint="eastAsia"/>
          <w:sz w:val="28"/>
          <w:szCs w:val="28"/>
        </w:rPr>
        <w:t>利用生态工程建设、生态公益性岗位、生态产业发展、生态保护补偿等增加贫困群众收入</w:t>
      </w:r>
      <w:r w:rsidRPr="005C5E9A">
        <w:rPr>
          <w:rFonts w:hint="eastAsia"/>
          <w:sz w:val="28"/>
          <w:szCs w:val="28"/>
        </w:rPr>
        <w:t>,</w:t>
      </w:r>
      <w:r w:rsidRPr="005C5E9A">
        <w:rPr>
          <w:rFonts w:hint="eastAsia"/>
          <w:sz w:val="28"/>
          <w:szCs w:val="28"/>
        </w:rPr>
        <w:t>实现脱贫攻坚与生态文明建设“双赢”。五是打好教育医疗住房“三保障”硬仗。着力做好义务教育阶段“控辍保学”、帮助贫困家庭“两后生”接受职业教育，阻止贫困现象代际传递。对症下药、精准发力</w:t>
      </w:r>
      <w:r w:rsidRPr="005C5E9A">
        <w:rPr>
          <w:rFonts w:hint="eastAsia"/>
          <w:sz w:val="28"/>
          <w:szCs w:val="28"/>
        </w:rPr>
        <w:t>,</w:t>
      </w:r>
      <w:r w:rsidRPr="005C5E9A">
        <w:rPr>
          <w:rFonts w:hint="eastAsia"/>
          <w:sz w:val="28"/>
          <w:szCs w:val="28"/>
        </w:rPr>
        <w:t>确保健康扶贫“三重保障”有落实，全县贫困人口住院费用政策范围内实际报销比例保持在合理水平。严</w:t>
      </w:r>
      <w:r w:rsidRPr="005C5E9A">
        <w:rPr>
          <w:rFonts w:hint="eastAsia"/>
          <w:sz w:val="28"/>
          <w:szCs w:val="28"/>
        </w:rPr>
        <w:lastRenderedPageBreak/>
        <w:t>格掌握标准，加强资金保障，采取过硬措施，全面完成</w:t>
      </w:r>
      <w:r w:rsidRPr="005C5E9A">
        <w:rPr>
          <w:rFonts w:hint="eastAsia"/>
          <w:sz w:val="28"/>
          <w:szCs w:val="28"/>
        </w:rPr>
        <w:t>4</w:t>
      </w:r>
      <w:r w:rsidRPr="005C5E9A">
        <w:rPr>
          <w:rFonts w:hint="eastAsia"/>
          <w:sz w:val="28"/>
          <w:szCs w:val="28"/>
        </w:rPr>
        <w:t>类重点对象危房改造，统筹推进非</w:t>
      </w:r>
      <w:r w:rsidRPr="005C5E9A">
        <w:rPr>
          <w:rFonts w:hint="eastAsia"/>
          <w:sz w:val="28"/>
          <w:szCs w:val="28"/>
        </w:rPr>
        <w:t>4</w:t>
      </w:r>
      <w:r w:rsidRPr="005C5E9A">
        <w:rPr>
          <w:rFonts w:hint="eastAsia"/>
          <w:sz w:val="28"/>
          <w:szCs w:val="28"/>
        </w:rPr>
        <w:t>类重点对象危房改造。对建档立卡贫困人口饮水安全保障情况进行全面核实，着力提高贫困人口饮水安全保障水平</w:t>
      </w:r>
    </w:p>
    <w:p w:rsidR="005C5E9A" w:rsidRPr="005C5E9A" w:rsidRDefault="005C5E9A" w:rsidP="005C5E9A">
      <w:pPr>
        <w:ind w:firstLineChars="200" w:firstLine="562"/>
        <w:rPr>
          <w:rFonts w:hint="eastAsia"/>
          <w:sz w:val="28"/>
          <w:szCs w:val="28"/>
        </w:rPr>
      </w:pPr>
      <w:r w:rsidRPr="005C5E9A">
        <w:rPr>
          <w:rFonts w:hint="eastAsia"/>
          <w:b/>
          <w:sz w:val="28"/>
          <w:szCs w:val="28"/>
        </w:rPr>
        <w:t>三、千方百计攻克深度贫困堡垒。</w:t>
      </w:r>
      <w:r w:rsidRPr="005C5E9A">
        <w:rPr>
          <w:rFonts w:hint="eastAsia"/>
          <w:sz w:val="28"/>
          <w:szCs w:val="28"/>
        </w:rPr>
        <w:t>加强组织领导、政策措施、资金投入、工作力量向深度贫困乡（镇）、村倾斜支持。对标对表，抓紧抓实，</w:t>
      </w:r>
      <w:r w:rsidRPr="005C5E9A">
        <w:rPr>
          <w:rFonts w:hint="eastAsia"/>
          <w:sz w:val="28"/>
          <w:szCs w:val="28"/>
        </w:rPr>
        <w:t xml:space="preserve"> </w:t>
      </w:r>
      <w:r w:rsidRPr="005C5E9A">
        <w:rPr>
          <w:rFonts w:hint="eastAsia"/>
          <w:sz w:val="28"/>
          <w:szCs w:val="28"/>
        </w:rPr>
        <w:t>加强分类指导、分类监测，对贫困村实行一月一调度，聚焦深度贫困村配置资源资金，集中力量攻重点、破难题。</w:t>
      </w:r>
    </w:p>
    <w:p w:rsidR="005C5E9A" w:rsidRPr="005C5E9A" w:rsidRDefault="005C5E9A" w:rsidP="005C5E9A">
      <w:pPr>
        <w:ind w:firstLineChars="200" w:firstLine="562"/>
        <w:rPr>
          <w:rFonts w:hint="eastAsia"/>
          <w:sz w:val="28"/>
          <w:szCs w:val="28"/>
        </w:rPr>
      </w:pPr>
      <w:r w:rsidRPr="005C5E9A">
        <w:rPr>
          <w:rFonts w:hint="eastAsia"/>
          <w:b/>
          <w:sz w:val="28"/>
          <w:szCs w:val="28"/>
        </w:rPr>
        <w:t>四、完善精准组织、精准指挥、精准落实攻坚机制。</w:t>
      </w:r>
      <w:r w:rsidRPr="005C5E9A">
        <w:rPr>
          <w:rFonts w:hint="eastAsia"/>
          <w:sz w:val="28"/>
          <w:szCs w:val="28"/>
        </w:rPr>
        <w:t>对标“两不愁、三保障”，推进各乡（镇）补齐脱贫措施户户清行动的缺口，在做到“六清”的基础上，落实有目标、有措施、有资金、有责任、可落实、可检查、可考核的县乡村</w:t>
      </w:r>
      <w:r w:rsidRPr="005C5E9A">
        <w:rPr>
          <w:rFonts w:hint="eastAsia"/>
          <w:sz w:val="28"/>
          <w:szCs w:val="28"/>
        </w:rPr>
        <w:t>2020</w:t>
      </w:r>
      <w:r w:rsidRPr="005C5E9A">
        <w:rPr>
          <w:rFonts w:hint="eastAsia"/>
          <w:sz w:val="28"/>
          <w:szCs w:val="28"/>
        </w:rPr>
        <w:t>年脱贫攻坚实施方案，做到资金定到项目、计划定到项目、审批一次定到项目、公示公告定到项目、责任定到项目、督查考核指向定到项目等“六定”，形成细化实化纵向到乡（镇）村、横向到行业部门的精准攻坚机制。建立健全防止返贫长效机制。推进摘帽村全面落实脱贫后的巩固提升计划和未脱贫人口的脱贫措施，做到责任、政策、帮扶、监管“四不摘”，现有贫困村、非贫困村把脱贫户的巩固提升措施纳入项目库，及时进行帮扶，加强返贫监测，完善动态管理机制，对脱贫人口组织开展“回头看”，提高精准识别质量，及时解决好返贫问题。健全社保兜底政策，建立保险、救助等风险防控机制，加强社会综合保障。进一步做好脱贫攻坚与乡村振兴战略有机衔接，以乡村振兴战略的实施带动脱贫攻坚，</w:t>
      </w:r>
      <w:r w:rsidRPr="005C5E9A">
        <w:rPr>
          <w:rFonts w:hint="eastAsia"/>
          <w:sz w:val="28"/>
          <w:szCs w:val="28"/>
        </w:rPr>
        <w:lastRenderedPageBreak/>
        <w:t>以脱贫攻坚的实效助力乡村振兴。</w:t>
      </w:r>
    </w:p>
    <w:p w:rsidR="005C5E9A" w:rsidRPr="005C5E9A" w:rsidRDefault="005C5E9A" w:rsidP="005C5E9A">
      <w:pPr>
        <w:ind w:firstLineChars="200" w:firstLine="562"/>
        <w:rPr>
          <w:rFonts w:hint="eastAsia"/>
          <w:sz w:val="28"/>
          <w:szCs w:val="28"/>
        </w:rPr>
      </w:pPr>
      <w:r w:rsidRPr="005C5E9A">
        <w:rPr>
          <w:rFonts w:hint="eastAsia"/>
          <w:b/>
          <w:sz w:val="28"/>
          <w:szCs w:val="28"/>
        </w:rPr>
        <w:t>五、巩固提升扶贫工作格局。</w:t>
      </w:r>
      <w:r w:rsidRPr="005C5E9A">
        <w:rPr>
          <w:rFonts w:hint="eastAsia"/>
          <w:sz w:val="28"/>
          <w:szCs w:val="28"/>
        </w:rPr>
        <w:t>健全完善定点扶贫、东西部扶贫协作、“万企帮万村”、社会扶贫工作机制，加强产业合作、劳务协作、人才支援、资金支持力度，深化“携手奔小康”行动。把消费扶贫作为定点扶贫和东西扶贫协作的重要抓手</w:t>
      </w:r>
      <w:r w:rsidRPr="005C5E9A">
        <w:rPr>
          <w:rFonts w:hint="eastAsia"/>
          <w:sz w:val="28"/>
          <w:szCs w:val="28"/>
        </w:rPr>
        <w:t>,</w:t>
      </w:r>
      <w:r w:rsidRPr="005C5E9A">
        <w:rPr>
          <w:rFonts w:hint="eastAsia"/>
          <w:sz w:val="28"/>
          <w:szCs w:val="28"/>
        </w:rPr>
        <w:t>着力解决物流体系和电商平台建设</w:t>
      </w:r>
      <w:r w:rsidRPr="005C5E9A">
        <w:rPr>
          <w:rFonts w:hint="eastAsia"/>
          <w:sz w:val="28"/>
          <w:szCs w:val="28"/>
        </w:rPr>
        <w:t>,</w:t>
      </w:r>
      <w:r w:rsidRPr="005C5E9A">
        <w:rPr>
          <w:rFonts w:hint="eastAsia"/>
          <w:sz w:val="28"/>
          <w:szCs w:val="28"/>
        </w:rPr>
        <w:t>推动贫困村、贫困户农产品进上海消费市场</w:t>
      </w:r>
      <w:r w:rsidRPr="005C5E9A">
        <w:rPr>
          <w:rFonts w:hint="eastAsia"/>
          <w:sz w:val="28"/>
          <w:szCs w:val="28"/>
        </w:rPr>
        <w:t>,</w:t>
      </w:r>
      <w:r w:rsidRPr="005C5E9A">
        <w:rPr>
          <w:rFonts w:hint="eastAsia"/>
          <w:sz w:val="28"/>
          <w:szCs w:val="28"/>
        </w:rPr>
        <w:t>进定点扶贫的中央和省州级党政机关、企事业单位、学校食堂。</w:t>
      </w:r>
    </w:p>
    <w:p w:rsidR="005C5E9A" w:rsidRPr="005C5E9A" w:rsidRDefault="005C5E9A" w:rsidP="005C5E9A">
      <w:pPr>
        <w:ind w:firstLineChars="200" w:firstLine="562"/>
        <w:rPr>
          <w:rFonts w:hint="eastAsia"/>
          <w:sz w:val="28"/>
          <w:szCs w:val="28"/>
        </w:rPr>
      </w:pPr>
      <w:r w:rsidRPr="005C5E9A">
        <w:rPr>
          <w:rFonts w:hint="eastAsia"/>
          <w:b/>
          <w:sz w:val="28"/>
          <w:szCs w:val="28"/>
        </w:rPr>
        <w:t>六、切实加强扶贫资金监管。</w:t>
      </w:r>
      <w:r w:rsidRPr="005C5E9A">
        <w:rPr>
          <w:rFonts w:hint="eastAsia"/>
          <w:sz w:val="28"/>
          <w:szCs w:val="28"/>
        </w:rPr>
        <w:t>加强县、乡（镇）财政专项扶贫资金投入考核</w:t>
      </w:r>
      <w:r w:rsidRPr="005C5E9A">
        <w:rPr>
          <w:rFonts w:hint="eastAsia"/>
          <w:sz w:val="28"/>
          <w:szCs w:val="28"/>
        </w:rPr>
        <w:t>,</w:t>
      </w:r>
      <w:r w:rsidRPr="005C5E9A">
        <w:rPr>
          <w:rFonts w:hint="eastAsia"/>
          <w:sz w:val="28"/>
          <w:szCs w:val="28"/>
        </w:rPr>
        <w:t>把脱贫攻坚项目库作为各级各类扶贫资金安排使用的依据，统筹保障入库项目落实落地。全面落实扶贫资金项目公示公告制度。加强监管，建成扶贫资金全程在线监管系统</w:t>
      </w:r>
      <w:r w:rsidRPr="005C5E9A">
        <w:rPr>
          <w:rFonts w:hint="eastAsia"/>
          <w:sz w:val="28"/>
          <w:szCs w:val="28"/>
        </w:rPr>
        <w:t>,</w:t>
      </w:r>
      <w:r w:rsidRPr="005C5E9A">
        <w:rPr>
          <w:rFonts w:hint="eastAsia"/>
          <w:sz w:val="28"/>
          <w:szCs w:val="28"/>
        </w:rPr>
        <w:t>对财政专项扶贫资金和纳入贫困县统筹整合范围的涉农资金实行全覆盖审计、全覆盖绩效评价，严肃查处贪占挪用扶贫资金的行为。</w:t>
      </w:r>
    </w:p>
    <w:p w:rsidR="005C5E9A" w:rsidRPr="005C5E9A" w:rsidRDefault="005C5E9A" w:rsidP="005C5E9A">
      <w:pPr>
        <w:ind w:firstLineChars="200" w:firstLine="562"/>
        <w:rPr>
          <w:rFonts w:hint="eastAsia"/>
          <w:sz w:val="28"/>
          <w:szCs w:val="28"/>
        </w:rPr>
      </w:pPr>
      <w:r w:rsidRPr="005C5E9A">
        <w:rPr>
          <w:rFonts w:hint="eastAsia"/>
          <w:b/>
          <w:sz w:val="28"/>
          <w:szCs w:val="28"/>
        </w:rPr>
        <w:t>七、充分激发脱贫攻坚内生动力。</w:t>
      </w:r>
      <w:r w:rsidRPr="005C5E9A">
        <w:rPr>
          <w:rFonts w:hint="eastAsia"/>
          <w:sz w:val="28"/>
          <w:szCs w:val="28"/>
        </w:rPr>
        <w:t>突出扶志、扶智，全面推广“以表现换积分、以积分换物品”的“爱心驿站”，“爱心公益超市”等自助式帮扶做法。建立健全产业带贫、就业脱贫等“按劳取酬、优先优酬”的帮扶政策和机制，坚决杜绝简单给钱给物或无条件送股分红。加强教育引导，推动贫困群众移风易俗，养成健康文明生产生活方式。</w:t>
      </w:r>
    </w:p>
    <w:p w:rsidR="005C5E9A" w:rsidRPr="005C5E9A" w:rsidRDefault="005C5E9A" w:rsidP="005C5E9A">
      <w:pPr>
        <w:ind w:firstLineChars="200" w:firstLine="562"/>
        <w:rPr>
          <w:rFonts w:hint="eastAsia"/>
          <w:sz w:val="28"/>
          <w:szCs w:val="28"/>
        </w:rPr>
      </w:pPr>
      <w:r w:rsidRPr="005C5E9A">
        <w:rPr>
          <w:rFonts w:hint="eastAsia"/>
          <w:b/>
          <w:sz w:val="28"/>
          <w:szCs w:val="28"/>
        </w:rPr>
        <w:t>八、持续加强扶贫领域作风和能力建设。</w:t>
      </w:r>
      <w:r w:rsidRPr="005C5E9A">
        <w:rPr>
          <w:rFonts w:hint="eastAsia"/>
          <w:sz w:val="28"/>
          <w:szCs w:val="28"/>
        </w:rPr>
        <w:t>推进五级书记遍访贫困对象的工作</w:t>
      </w:r>
      <w:r w:rsidRPr="005C5E9A">
        <w:rPr>
          <w:rFonts w:hint="eastAsia"/>
          <w:sz w:val="28"/>
          <w:szCs w:val="28"/>
        </w:rPr>
        <w:t>,</w:t>
      </w:r>
      <w:r w:rsidRPr="005C5E9A">
        <w:rPr>
          <w:rFonts w:hint="eastAsia"/>
          <w:sz w:val="28"/>
          <w:szCs w:val="28"/>
        </w:rPr>
        <w:t>进一步完善“一线调研、一线检查、一线督战、一线问效”工作推进机制。建立扶贫领域腐败和作风问题专项治理工作情况直报点制度，强化督查督办、问责追责和通报曝光。狠刹扶贫领域形</w:t>
      </w:r>
      <w:r w:rsidRPr="005C5E9A">
        <w:rPr>
          <w:rFonts w:hint="eastAsia"/>
          <w:sz w:val="28"/>
          <w:szCs w:val="28"/>
        </w:rPr>
        <w:lastRenderedPageBreak/>
        <w:t>式主义、官僚主义，着力统筹督查检查工作，严控发文数量，严禁填表报数，持续整治文山会海</w:t>
      </w:r>
      <w:r w:rsidRPr="005C5E9A">
        <w:rPr>
          <w:rFonts w:hint="eastAsia"/>
          <w:sz w:val="28"/>
          <w:szCs w:val="28"/>
        </w:rPr>
        <w:t>,</w:t>
      </w:r>
      <w:r w:rsidRPr="005C5E9A">
        <w:rPr>
          <w:rFonts w:hint="eastAsia"/>
          <w:sz w:val="28"/>
          <w:szCs w:val="28"/>
        </w:rPr>
        <w:t>切实减轻基层负担。扎实推进脱贫攻坚实战大培训、能力大提升，突出培训的针对性和实效性。</w:t>
      </w:r>
    </w:p>
    <w:p w:rsidR="005C5E9A" w:rsidRPr="005C5E9A" w:rsidRDefault="005C5E9A" w:rsidP="005C5E9A">
      <w:pPr>
        <w:ind w:firstLineChars="200" w:firstLine="562"/>
        <w:rPr>
          <w:rFonts w:hint="eastAsia"/>
          <w:sz w:val="28"/>
          <w:szCs w:val="28"/>
        </w:rPr>
      </w:pPr>
      <w:r w:rsidRPr="005C5E9A">
        <w:rPr>
          <w:rFonts w:hint="eastAsia"/>
          <w:b/>
          <w:sz w:val="28"/>
          <w:szCs w:val="28"/>
        </w:rPr>
        <w:t>九、进一步完善脱贫攻坚督战机制。</w:t>
      </w:r>
      <w:r w:rsidRPr="005C5E9A">
        <w:rPr>
          <w:rFonts w:hint="eastAsia"/>
          <w:sz w:val="28"/>
          <w:szCs w:val="28"/>
        </w:rPr>
        <w:t>切实把“省负总责、市县抓落实”的工作机制落到实处，坚持五级书记抓扶贫，压实各级各部门和县乡村党员干部的责任链、任务链，加强督导，狠抓落实。建立纠错纠偏工作机制，从制度上压实各级精准执行政策的责任。</w:t>
      </w:r>
    </w:p>
    <w:p w:rsidR="00814B67" w:rsidRPr="00101F51" w:rsidRDefault="005C5E9A" w:rsidP="005C5E9A">
      <w:pPr>
        <w:ind w:firstLineChars="200" w:firstLine="562"/>
        <w:rPr>
          <w:sz w:val="28"/>
          <w:szCs w:val="28"/>
        </w:rPr>
      </w:pPr>
      <w:r w:rsidRPr="005C5E9A">
        <w:rPr>
          <w:rFonts w:hint="eastAsia"/>
          <w:b/>
          <w:sz w:val="28"/>
          <w:szCs w:val="28"/>
        </w:rPr>
        <w:t>十、加强对脱贫一线干部的关爱激励。</w:t>
      </w:r>
      <w:r w:rsidRPr="005C5E9A">
        <w:rPr>
          <w:rFonts w:hint="eastAsia"/>
          <w:sz w:val="28"/>
          <w:szCs w:val="28"/>
        </w:rPr>
        <w:t>认真落实在脱贫攻坚一线考察识别干部的政策，对在脱贫攻坚工作中表现优秀的扶贫干部提拔使用，发挥好基层扶贫干部作用，如期打赢脱贫攻坚战。</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7D5" w:rsidRDefault="004C77D5" w:rsidP="00B85A16">
      <w:r>
        <w:separator/>
      </w:r>
    </w:p>
  </w:endnote>
  <w:endnote w:type="continuationSeparator" w:id="1">
    <w:p w:rsidR="004C77D5" w:rsidRDefault="004C77D5"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7D5" w:rsidRDefault="004C77D5" w:rsidP="00B85A16">
      <w:r>
        <w:separator/>
      </w:r>
    </w:p>
  </w:footnote>
  <w:footnote w:type="continuationSeparator" w:id="1">
    <w:p w:rsidR="004C77D5" w:rsidRDefault="004C77D5"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1017E"/>
    <w:rsid w:val="000802DE"/>
    <w:rsid w:val="000D77D5"/>
    <w:rsid w:val="00101F51"/>
    <w:rsid w:val="002E5637"/>
    <w:rsid w:val="003C15B1"/>
    <w:rsid w:val="004C77D5"/>
    <w:rsid w:val="004D3E34"/>
    <w:rsid w:val="005C5E9A"/>
    <w:rsid w:val="006936AC"/>
    <w:rsid w:val="00814B67"/>
    <w:rsid w:val="00954B66"/>
    <w:rsid w:val="009E76C9"/>
    <w:rsid w:val="00A53B9F"/>
    <w:rsid w:val="00A868A5"/>
    <w:rsid w:val="00AA1B27"/>
    <w:rsid w:val="00AD29D0"/>
    <w:rsid w:val="00AF05A0"/>
    <w:rsid w:val="00B03AAA"/>
    <w:rsid w:val="00B5117F"/>
    <w:rsid w:val="00B85A16"/>
    <w:rsid w:val="00CC0F1B"/>
    <w:rsid w:val="00D03983"/>
    <w:rsid w:val="00D07FB5"/>
    <w:rsid w:val="00D1630E"/>
    <w:rsid w:val="00E81F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602</Words>
  <Characters>3437</Characters>
  <Application>Microsoft Office Word</Application>
  <DocSecurity>0</DocSecurity>
  <Lines>28</Lines>
  <Paragraphs>8</Paragraphs>
  <ScaleCrop>false</ScaleCrop>
  <Company>Microsoft</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2019-08-07T01:59:00Z</dcterms:created>
  <dcterms:modified xsi:type="dcterms:W3CDTF">2019-08-07T02:01:00Z</dcterms:modified>
</cp:coreProperties>
</file>