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122465" w:rsidP="00B44092">
      <w:pPr>
        <w:jc w:val="center"/>
        <w:rPr>
          <w:b/>
          <w:sz w:val="36"/>
          <w:szCs w:val="36"/>
        </w:rPr>
      </w:pPr>
      <w:r w:rsidRPr="00122465">
        <w:rPr>
          <w:rFonts w:hint="eastAsia"/>
          <w:b/>
          <w:sz w:val="36"/>
          <w:szCs w:val="36"/>
        </w:rPr>
        <w:t>普菊红一行到弥勒开展河（湖）长制工作督察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122465" w:rsidRPr="00122465" w:rsidRDefault="00122465" w:rsidP="00122465">
      <w:pPr>
        <w:ind w:firstLineChars="200" w:firstLine="560"/>
        <w:rPr>
          <w:rFonts w:hint="eastAsia"/>
          <w:sz w:val="28"/>
          <w:szCs w:val="28"/>
        </w:rPr>
      </w:pPr>
      <w:r w:rsidRPr="00122465">
        <w:rPr>
          <w:rFonts w:hint="eastAsia"/>
          <w:sz w:val="28"/>
          <w:szCs w:val="28"/>
        </w:rPr>
        <w:t>12</w:t>
      </w:r>
      <w:r w:rsidRPr="00122465">
        <w:rPr>
          <w:rFonts w:hint="eastAsia"/>
          <w:sz w:val="28"/>
          <w:szCs w:val="28"/>
        </w:rPr>
        <w:t>月</w:t>
      </w:r>
      <w:r w:rsidRPr="00122465">
        <w:rPr>
          <w:rFonts w:hint="eastAsia"/>
          <w:sz w:val="28"/>
          <w:szCs w:val="28"/>
        </w:rPr>
        <w:t>18</w:t>
      </w:r>
      <w:r w:rsidRPr="00122465">
        <w:rPr>
          <w:rFonts w:hint="eastAsia"/>
          <w:sz w:val="28"/>
          <w:szCs w:val="28"/>
        </w:rPr>
        <w:t>日至</w:t>
      </w:r>
      <w:r w:rsidRPr="00122465">
        <w:rPr>
          <w:rFonts w:hint="eastAsia"/>
          <w:sz w:val="28"/>
          <w:szCs w:val="28"/>
        </w:rPr>
        <w:t>19</w:t>
      </w:r>
      <w:r w:rsidRPr="00122465">
        <w:rPr>
          <w:rFonts w:hint="eastAsia"/>
          <w:sz w:val="28"/>
          <w:szCs w:val="28"/>
        </w:rPr>
        <w:t>日，州人大常委会副主任普菊红带领第四督察组对弥勒市河（湖）长制工作推进情况进行督察。督察组一行先后实地查看了小江弥勒段、白马河、甸溪河水质，深入施工一线查看河道治理、洗洒水库扩建工程进展情况，查阅了工作台账。召开座谈会听取了弥勒市开展河（湖）长制工作情况汇报。在充分肯定成绩的基础上，针对工作中存在的问题，普菊红对弥勒市全面推进河（湖）长制工作提出了要求：一要对标研判、依标整改。对甸溪河、南盘江流域生活污水直排、垃圾乱倒、非法采砂、非法占用河道等问题，要认真研究解决，拉单列表制定治理“路线图”，加大执法力度，防止问题回潮反弹。二要统筹规划、分期整治。水污染治理是长期复杂的工程，既要科学决策、长远规划，又要着眼当下，久久为功，各级河长要深入一线摸实情、解难题，认真履职，对存在的问题既不能放任自流、急功近利，更不能搞统一标准“一刀切”。三要积极宣传、发动群众。群众是水污染治理的受益者也是水污染的受害者。要广泛宣传习近平生态文明思想，倡导良好的生活习惯，积极引导群众主动参与到保护一方青山绿水的行动中，齐抓共治破解水污染难题，全面提升人居环境。</w:t>
      </w:r>
    </w:p>
    <w:p w:rsidR="00C05FCF" w:rsidRPr="00101F51" w:rsidRDefault="00122465" w:rsidP="00122465">
      <w:pPr>
        <w:ind w:firstLineChars="200" w:firstLine="560"/>
        <w:jc w:val="right"/>
        <w:rPr>
          <w:sz w:val="28"/>
          <w:szCs w:val="28"/>
        </w:rPr>
      </w:pPr>
      <w:r w:rsidRPr="00122465">
        <w:rPr>
          <w:rFonts w:hint="eastAsia"/>
          <w:sz w:val="28"/>
          <w:szCs w:val="28"/>
        </w:rPr>
        <w:t>（州人大常委会内司工委　路穆道）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34" w:rsidRDefault="00E73B34" w:rsidP="00E3769F">
      <w:r>
        <w:separator/>
      </w:r>
    </w:p>
  </w:endnote>
  <w:endnote w:type="continuationSeparator" w:id="1">
    <w:p w:rsidR="00E73B34" w:rsidRDefault="00E73B34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34" w:rsidRDefault="00E73B34" w:rsidP="00E3769F">
      <w:r>
        <w:separator/>
      </w:r>
    </w:p>
  </w:footnote>
  <w:footnote w:type="continuationSeparator" w:id="1">
    <w:p w:rsidR="00E73B34" w:rsidRDefault="00E73B34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22465"/>
    <w:rsid w:val="001930C9"/>
    <w:rsid w:val="001B57EB"/>
    <w:rsid w:val="002256B2"/>
    <w:rsid w:val="0025041A"/>
    <w:rsid w:val="00263D2D"/>
    <w:rsid w:val="0028689D"/>
    <w:rsid w:val="002E0784"/>
    <w:rsid w:val="002E5637"/>
    <w:rsid w:val="0036494D"/>
    <w:rsid w:val="00364E34"/>
    <w:rsid w:val="003A57B4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5FAC"/>
    <w:rsid w:val="00667C85"/>
    <w:rsid w:val="0067505B"/>
    <w:rsid w:val="00693BBA"/>
    <w:rsid w:val="006E2DDA"/>
    <w:rsid w:val="007217BA"/>
    <w:rsid w:val="0073781D"/>
    <w:rsid w:val="00743502"/>
    <w:rsid w:val="007803BE"/>
    <w:rsid w:val="00790BD8"/>
    <w:rsid w:val="007A728B"/>
    <w:rsid w:val="00814B67"/>
    <w:rsid w:val="008C3234"/>
    <w:rsid w:val="008E2A76"/>
    <w:rsid w:val="008E74E2"/>
    <w:rsid w:val="00981345"/>
    <w:rsid w:val="009F1DC6"/>
    <w:rsid w:val="00A037C4"/>
    <w:rsid w:val="00A250CF"/>
    <w:rsid w:val="00A53B9F"/>
    <w:rsid w:val="00A67B96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BE129F"/>
    <w:rsid w:val="00BE4ABE"/>
    <w:rsid w:val="00C02D68"/>
    <w:rsid w:val="00C05FCF"/>
    <w:rsid w:val="00D06181"/>
    <w:rsid w:val="00D1630E"/>
    <w:rsid w:val="00D832A7"/>
    <w:rsid w:val="00DC371B"/>
    <w:rsid w:val="00DE0531"/>
    <w:rsid w:val="00DE0E93"/>
    <w:rsid w:val="00DF6E4F"/>
    <w:rsid w:val="00E3769F"/>
    <w:rsid w:val="00E73B34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2019-02-19T01:10:00Z</dcterms:created>
  <dcterms:modified xsi:type="dcterms:W3CDTF">2019-02-19T01:10:00Z</dcterms:modified>
</cp:coreProperties>
</file>