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8E2A76" w:rsidP="00B44092">
      <w:pPr>
        <w:jc w:val="center"/>
        <w:rPr>
          <w:b/>
          <w:sz w:val="36"/>
          <w:szCs w:val="36"/>
        </w:rPr>
      </w:pPr>
      <w:r w:rsidRPr="008E2A76">
        <w:rPr>
          <w:rFonts w:hint="eastAsia"/>
          <w:b/>
          <w:sz w:val="36"/>
          <w:szCs w:val="36"/>
        </w:rPr>
        <w:t>普绍忠率督察组到石屏县对河（湖）长制工作推进情况进行督察</w:t>
      </w:r>
    </w:p>
    <w:p w:rsidR="00E3769F" w:rsidRPr="00E3769F" w:rsidRDefault="00E3769F" w:rsidP="00E3769F">
      <w:pPr>
        <w:jc w:val="center"/>
        <w:rPr>
          <w:b/>
        </w:rPr>
      </w:pPr>
    </w:p>
    <w:p w:rsidR="008E74E2" w:rsidRPr="00364E34" w:rsidRDefault="008E74E2" w:rsidP="00D06181">
      <w:pPr>
        <w:rPr>
          <w:b/>
        </w:rPr>
      </w:pPr>
    </w:p>
    <w:p w:rsidR="008E2A76" w:rsidRPr="008E2A76" w:rsidRDefault="008E2A76" w:rsidP="008E2A76">
      <w:pPr>
        <w:ind w:firstLineChars="200" w:firstLine="560"/>
        <w:rPr>
          <w:rFonts w:hint="eastAsia"/>
          <w:sz w:val="28"/>
          <w:szCs w:val="28"/>
        </w:rPr>
      </w:pPr>
      <w:r w:rsidRPr="008E2A76">
        <w:rPr>
          <w:rFonts w:hint="eastAsia"/>
          <w:sz w:val="28"/>
          <w:szCs w:val="28"/>
        </w:rPr>
        <w:t>12</w:t>
      </w:r>
      <w:r w:rsidRPr="008E2A76">
        <w:rPr>
          <w:rFonts w:hint="eastAsia"/>
          <w:sz w:val="28"/>
          <w:szCs w:val="28"/>
        </w:rPr>
        <w:t>月</w:t>
      </w:r>
      <w:r w:rsidRPr="008E2A76">
        <w:rPr>
          <w:rFonts w:hint="eastAsia"/>
          <w:sz w:val="28"/>
          <w:szCs w:val="28"/>
        </w:rPr>
        <w:t>19</w:t>
      </w:r>
      <w:r w:rsidRPr="008E2A76">
        <w:rPr>
          <w:rFonts w:hint="eastAsia"/>
          <w:sz w:val="28"/>
          <w:szCs w:val="28"/>
        </w:rPr>
        <w:t>日，州人大常委会主任普绍忠率督察组到石屏县对</w:t>
      </w:r>
      <w:r w:rsidRPr="008E2A76">
        <w:rPr>
          <w:rFonts w:hint="eastAsia"/>
          <w:sz w:val="28"/>
          <w:szCs w:val="28"/>
        </w:rPr>
        <w:t>2018</w:t>
      </w:r>
      <w:r w:rsidRPr="008E2A76">
        <w:rPr>
          <w:rFonts w:hint="eastAsia"/>
          <w:sz w:val="28"/>
          <w:szCs w:val="28"/>
        </w:rPr>
        <w:t>年河（湖）长制工作推进情况进行督察。</w:t>
      </w:r>
    </w:p>
    <w:p w:rsidR="008E2A76" w:rsidRPr="008E2A76" w:rsidRDefault="008E2A76" w:rsidP="008E2A76">
      <w:pPr>
        <w:ind w:firstLineChars="200" w:firstLine="560"/>
        <w:rPr>
          <w:rFonts w:hint="eastAsia"/>
          <w:sz w:val="28"/>
          <w:szCs w:val="28"/>
        </w:rPr>
      </w:pPr>
      <w:r w:rsidRPr="008E2A76">
        <w:rPr>
          <w:rFonts w:hint="eastAsia"/>
          <w:sz w:val="28"/>
          <w:szCs w:val="28"/>
        </w:rPr>
        <w:t>督察组一行到高冲水库、异龙湖北岸湿地、坝心镇沙咀村和白果咀村以及异龙湖出湖口（泸江石屏段）进行实地查看，对异龙湖保护治理工作、北岸湿地建设情况和沿湖村庄整治情况进行详细了解。在听取有关工作汇报后，督察组一行对异龙湖污染防治和异龙湖水体达标</w:t>
      </w:r>
      <w:r w:rsidRPr="008E2A76">
        <w:rPr>
          <w:rFonts w:hint="eastAsia"/>
          <w:sz w:val="28"/>
          <w:szCs w:val="28"/>
        </w:rPr>
        <w:t>3</w:t>
      </w:r>
      <w:r w:rsidRPr="008E2A76">
        <w:rPr>
          <w:rFonts w:hint="eastAsia"/>
          <w:sz w:val="28"/>
          <w:szCs w:val="28"/>
        </w:rPr>
        <w:t>年行动工作落实情况取得的明显成效表示肯定。</w:t>
      </w:r>
    </w:p>
    <w:p w:rsidR="008E2A76" w:rsidRPr="008E2A76" w:rsidRDefault="008E2A76" w:rsidP="008E2A76">
      <w:pPr>
        <w:ind w:firstLineChars="200" w:firstLine="560"/>
        <w:rPr>
          <w:rFonts w:hint="eastAsia"/>
          <w:sz w:val="28"/>
          <w:szCs w:val="28"/>
        </w:rPr>
      </w:pPr>
      <w:r w:rsidRPr="008E2A76">
        <w:rPr>
          <w:rFonts w:hint="eastAsia"/>
          <w:sz w:val="28"/>
          <w:szCs w:val="28"/>
        </w:rPr>
        <w:t>在工作汇报会上，普绍忠强调，要提高政治站位，深化思想认识，以强烈的责任感和使命感，全面推进河（湖）长制工作的进一步落实。要完善工作机制，明确县乡村三级责任，细化工作任务，层层压实责任，做到上下联动，确保河（湖）长制工作取得成效。要营造全面推行河（湖）长制工作的良好氛围，河（湖）长既要“挂帅”，也要“出征”，通过各级河（湖）长发动群众力量，让人人都是参与者、行动者的理念深入人心。要提高依法保护异龙湖生态环境的能力，加大对异龙湖保护管理条例的宣传力度，做到严于执法、敢于执法。要以异龙湖水污染综合防治工作为抓手，切实推动河（湖）长制工作全面落实。在认真总结异龙湖保护治理工作取得的成效和经验的基础上，进一步查找问题，以问题为导向精准施策，确保异龙湖保护治理的各项目标任务圆满完成。</w:t>
      </w:r>
    </w:p>
    <w:p w:rsidR="00C05FCF" w:rsidRPr="00101F51" w:rsidRDefault="008E2A76" w:rsidP="008E2A76">
      <w:pPr>
        <w:ind w:firstLineChars="200" w:firstLine="560"/>
        <w:rPr>
          <w:sz w:val="28"/>
          <w:szCs w:val="28"/>
        </w:rPr>
      </w:pPr>
      <w:r w:rsidRPr="008E2A76">
        <w:rPr>
          <w:rFonts w:hint="eastAsia"/>
          <w:sz w:val="28"/>
          <w:szCs w:val="28"/>
        </w:rPr>
        <w:lastRenderedPageBreak/>
        <w:t>州委常委、石屏县委书记李红芬，州人大常委会秘书长尹武，石屏县相关负责人陪同督查。</w:t>
      </w: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A1" w:rsidRDefault="003144A1" w:rsidP="00E3769F">
      <w:r>
        <w:separator/>
      </w:r>
    </w:p>
  </w:endnote>
  <w:endnote w:type="continuationSeparator" w:id="1">
    <w:p w:rsidR="003144A1" w:rsidRDefault="003144A1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A1" w:rsidRDefault="003144A1" w:rsidP="00E3769F">
      <w:r>
        <w:separator/>
      </w:r>
    </w:p>
  </w:footnote>
  <w:footnote w:type="continuationSeparator" w:id="1">
    <w:p w:rsidR="003144A1" w:rsidRDefault="003144A1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41A24"/>
    <w:rsid w:val="000B69A5"/>
    <w:rsid w:val="000D4B6D"/>
    <w:rsid w:val="000E51CC"/>
    <w:rsid w:val="00101F51"/>
    <w:rsid w:val="00114F05"/>
    <w:rsid w:val="001930C9"/>
    <w:rsid w:val="001B57EB"/>
    <w:rsid w:val="002256B2"/>
    <w:rsid w:val="0025041A"/>
    <w:rsid w:val="00263D2D"/>
    <w:rsid w:val="0028689D"/>
    <w:rsid w:val="002E0784"/>
    <w:rsid w:val="002E5637"/>
    <w:rsid w:val="003144A1"/>
    <w:rsid w:val="0036494D"/>
    <w:rsid w:val="00364E34"/>
    <w:rsid w:val="003A57B4"/>
    <w:rsid w:val="00457DC0"/>
    <w:rsid w:val="004C10A3"/>
    <w:rsid w:val="004D3E34"/>
    <w:rsid w:val="004F12BC"/>
    <w:rsid w:val="00505D4B"/>
    <w:rsid w:val="00542040"/>
    <w:rsid w:val="005A4DA7"/>
    <w:rsid w:val="005C5636"/>
    <w:rsid w:val="00654217"/>
    <w:rsid w:val="00665FAC"/>
    <w:rsid w:val="00667C85"/>
    <w:rsid w:val="0067505B"/>
    <w:rsid w:val="00693BBA"/>
    <w:rsid w:val="006E2DDA"/>
    <w:rsid w:val="007217BA"/>
    <w:rsid w:val="0073781D"/>
    <w:rsid w:val="00743502"/>
    <w:rsid w:val="007803BE"/>
    <w:rsid w:val="00790BD8"/>
    <w:rsid w:val="007A728B"/>
    <w:rsid w:val="00814B67"/>
    <w:rsid w:val="008C3234"/>
    <w:rsid w:val="008E2A76"/>
    <w:rsid w:val="008E74E2"/>
    <w:rsid w:val="00981345"/>
    <w:rsid w:val="009F1DC6"/>
    <w:rsid w:val="00A037C4"/>
    <w:rsid w:val="00A250CF"/>
    <w:rsid w:val="00A53B9F"/>
    <w:rsid w:val="00A67B96"/>
    <w:rsid w:val="00A76F93"/>
    <w:rsid w:val="00A973E6"/>
    <w:rsid w:val="00AB1688"/>
    <w:rsid w:val="00AD29D0"/>
    <w:rsid w:val="00B0716F"/>
    <w:rsid w:val="00B15B48"/>
    <w:rsid w:val="00B42CA5"/>
    <w:rsid w:val="00B44092"/>
    <w:rsid w:val="00B62E9A"/>
    <w:rsid w:val="00B7563D"/>
    <w:rsid w:val="00BE129F"/>
    <w:rsid w:val="00C02D68"/>
    <w:rsid w:val="00C05FCF"/>
    <w:rsid w:val="00D06181"/>
    <w:rsid w:val="00D1630E"/>
    <w:rsid w:val="00D832A7"/>
    <w:rsid w:val="00DC371B"/>
    <w:rsid w:val="00DE0531"/>
    <w:rsid w:val="00DE0E93"/>
    <w:rsid w:val="00DF6E4F"/>
    <w:rsid w:val="00E3769F"/>
    <w:rsid w:val="00ED0423"/>
    <w:rsid w:val="00F11041"/>
    <w:rsid w:val="00F57191"/>
    <w:rsid w:val="00FB1640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67C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7C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2019-02-19T01:09:00Z</dcterms:created>
  <dcterms:modified xsi:type="dcterms:W3CDTF">2019-02-19T01:10:00Z</dcterms:modified>
</cp:coreProperties>
</file>