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09" w:rsidRDefault="00365EA5" w:rsidP="00907B19">
      <w:pPr>
        <w:spacing w:line="480" w:lineRule="auto"/>
        <w:jc w:val="center"/>
        <w:rPr>
          <w:b/>
          <w:sz w:val="36"/>
          <w:szCs w:val="36"/>
        </w:rPr>
      </w:pPr>
      <w:r w:rsidRPr="00365EA5">
        <w:rPr>
          <w:rFonts w:hint="eastAsia"/>
          <w:b/>
          <w:sz w:val="36"/>
          <w:szCs w:val="36"/>
        </w:rPr>
        <w:t>州人大常委会召开《红河哈尼族彝族自治州非物质文化遗产项目代表性传承人保护条例》公布施行座谈会</w:t>
      </w:r>
    </w:p>
    <w:p w:rsidR="00365EA5" w:rsidRPr="00365EA5" w:rsidRDefault="00365EA5" w:rsidP="00365EA5">
      <w:pPr>
        <w:spacing w:line="480" w:lineRule="auto"/>
        <w:jc w:val="center"/>
        <w:rPr>
          <w:b/>
        </w:rPr>
      </w:pPr>
      <w:r>
        <w:rPr>
          <w:rFonts w:hint="eastAsia"/>
          <w:b/>
        </w:rPr>
        <w:t>州人大常委会法工委　蒋飞燕</w:t>
      </w:r>
    </w:p>
    <w:p w:rsidR="0043196B" w:rsidRPr="00B7563D" w:rsidRDefault="0043196B" w:rsidP="00EF0DC4">
      <w:pPr>
        <w:spacing w:line="480" w:lineRule="auto"/>
        <w:jc w:val="center"/>
        <w:rPr>
          <w:b/>
        </w:rPr>
      </w:pPr>
    </w:p>
    <w:p w:rsidR="00365EA5" w:rsidRPr="00365EA5" w:rsidRDefault="00101F51" w:rsidP="00365EA5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365EA5" w:rsidRPr="00365EA5">
        <w:rPr>
          <w:rFonts w:hint="eastAsia"/>
          <w:sz w:val="28"/>
          <w:szCs w:val="28"/>
        </w:rPr>
        <w:t>《红河哈尼族彝族自治州非物质文化遗产项目代表性传承人保护条例》已经云南省第十三届人大常委会第四次会议批准，将于</w:t>
      </w:r>
      <w:r w:rsidR="00365EA5" w:rsidRPr="00365EA5">
        <w:rPr>
          <w:rFonts w:hint="eastAsia"/>
          <w:sz w:val="28"/>
          <w:szCs w:val="28"/>
        </w:rPr>
        <w:t>9</w:t>
      </w:r>
      <w:r w:rsidR="00365EA5" w:rsidRPr="00365EA5">
        <w:rPr>
          <w:rFonts w:hint="eastAsia"/>
          <w:sz w:val="28"/>
          <w:szCs w:val="28"/>
        </w:rPr>
        <w:t>月</w:t>
      </w:r>
      <w:r w:rsidR="00365EA5" w:rsidRPr="00365EA5">
        <w:rPr>
          <w:rFonts w:hint="eastAsia"/>
          <w:sz w:val="28"/>
          <w:szCs w:val="28"/>
        </w:rPr>
        <w:t>1</w:t>
      </w:r>
      <w:r w:rsidR="00365EA5" w:rsidRPr="00365EA5">
        <w:rPr>
          <w:rFonts w:hint="eastAsia"/>
          <w:sz w:val="28"/>
          <w:szCs w:val="28"/>
        </w:rPr>
        <w:t>日正式施行。为做好条例的公布施行工作，</w:t>
      </w:r>
      <w:r w:rsidR="00365EA5" w:rsidRPr="00365EA5">
        <w:rPr>
          <w:rFonts w:hint="eastAsia"/>
          <w:sz w:val="28"/>
          <w:szCs w:val="28"/>
        </w:rPr>
        <w:t>8</w:t>
      </w:r>
      <w:r w:rsidR="00365EA5" w:rsidRPr="00365EA5">
        <w:rPr>
          <w:rFonts w:hint="eastAsia"/>
          <w:sz w:val="28"/>
          <w:szCs w:val="28"/>
        </w:rPr>
        <w:t>月</w:t>
      </w:r>
      <w:r w:rsidR="00365EA5" w:rsidRPr="00365EA5">
        <w:rPr>
          <w:rFonts w:hint="eastAsia"/>
          <w:sz w:val="28"/>
          <w:szCs w:val="28"/>
        </w:rPr>
        <w:t>20</w:t>
      </w:r>
      <w:r w:rsidR="00365EA5" w:rsidRPr="00365EA5">
        <w:rPr>
          <w:rFonts w:hint="eastAsia"/>
          <w:sz w:val="28"/>
          <w:szCs w:val="28"/>
        </w:rPr>
        <w:t>日，州人大常委会在蒙自召开条例公布施行座谈会。州委副书记盛高举、州人大常委会主任普绍忠、州人大常委会副主任陈军、姜仁斌、州人民政府副州长邓威出席会议，州委、州人大常委会、州政府相关部门负责人，州文体广电局有关领导、各科室及有关下属单位负责人，部分非遗代表性传承人参加会议。州人大常委会副主任姜仁斌主持会议，州人民政府副州长邓威就严格依法行政，抓好条例贯彻落实作表态发言，与会的非遗代表性传承人后宝云、田静作交流发言，州人大常委会主任普绍忠、州委副书记盛高举作讲话。</w:t>
      </w:r>
    </w:p>
    <w:p w:rsidR="00365EA5" w:rsidRPr="00365EA5" w:rsidRDefault="00365EA5" w:rsidP="00365EA5">
      <w:pPr>
        <w:rPr>
          <w:rFonts w:hint="eastAsia"/>
          <w:sz w:val="28"/>
          <w:szCs w:val="28"/>
        </w:rPr>
      </w:pPr>
      <w:r w:rsidRPr="00365EA5">
        <w:rPr>
          <w:rFonts w:hint="eastAsia"/>
          <w:sz w:val="28"/>
          <w:szCs w:val="28"/>
        </w:rPr>
        <w:t xml:space="preserve">　　普绍忠主任要求：一是要充分认识制定条例的目的意义，准确把握条例主要内容及精神；二是要及时抓好学习宣传，为条例的贯彻实施营造良好的法制环境和社会氛围；三是要认真组织条例实施，政府要严格执法、依法行政，“两院”要公正司法、助推执法，社会组织要积极参与、协助执法；四是要适时进行执法检查，对执行不到位、执行不好的，要提出意见建议，并督促整改，维护条例的严肃性、权威性和实效性。</w:t>
      </w:r>
    </w:p>
    <w:p w:rsidR="00814B67" w:rsidRPr="00101F51" w:rsidRDefault="00365EA5" w:rsidP="00365EA5">
      <w:pPr>
        <w:rPr>
          <w:sz w:val="28"/>
          <w:szCs w:val="28"/>
        </w:rPr>
      </w:pPr>
      <w:r w:rsidRPr="00365EA5">
        <w:rPr>
          <w:rFonts w:hint="eastAsia"/>
          <w:sz w:val="28"/>
          <w:szCs w:val="28"/>
        </w:rPr>
        <w:lastRenderedPageBreak/>
        <w:t xml:space="preserve">　　盛高举副书记在讲话中指出：一是思想认识要提高，条例进一步夯实了保护红河优秀民族文化的重要基础，有利于推动红河民族文化强州建设进程。二是保护措施要有力，要强化担当作为，用法律保护和调动群众参与非遗的积极性，为非物质文化遗产项目代表性传承人创造良好的传承条件和氛围。三是传承发展要永续，要培养专业传承队伍，健全非遗保护机制，创新传承保护方式，切实履行传承人义务，推动非遗保护传承。四是贯彻落实要见效，要抓好学习宣传，认真履职尽责，加强监督问效，把条例各项规定落到实处。</w:t>
      </w:r>
    </w:p>
    <w:sectPr w:rsidR="00814B67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9E" w:rsidRDefault="00962A9E" w:rsidP="00720A44">
      <w:r>
        <w:separator/>
      </w:r>
    </w:p>
  </w:endnote>
  <w:endnote w:type="continuationSeparator" w:id="0">
    <w:p w:rsidR="00962A9E" w:rsidRDefault="00962A9E" w:rsidP="0072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9E" w:rsidRDefault="00962A9E" w:rsidP="00720A44">
      <w:r>
        <w:separator/>
      </w:r>
    </w:p>
  </w:footnote>
  <w:footnote w:type="continuationSeparator" w:id="0">
    <w:p w:rsidR="00962A9E" w:rsidRDefault="00962A9E" w:rsidP="00720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A0A26"/>
    <w:rsid w:val="000C29D4"/>
    <w:rsid w:val="000C7064"/>
    <w:rsid w:val="000D1EED"/>
    <w:rsid w:val="00101702"/>
    <w:rsid w:val="00101F51"/>
    <w:rsid w:val="001B57EB"/>
    <w:rsid w:val="001E34B7"/>
    <w:rsid w:val="002321CD"/>
    <w:rsid w:val="00256AB9"/>
    <w:rsid w:val="00263D2D"/>
    <w:rsid w:val="00264D12"/>
    <w:rsid w:val="00275A7D"/>
    <w:rsid w:val="002D444E"/>
    <w:rsid w:val="002E1DD0"/>
    <w:rsid w:val="002E5637"/>
    <w:rsid w:val="002E6AFA"/>
    <w:rsid w:val="00365EA5"/>
    <w:rsid w:val="003856EF"/>
    <w:rsid w:val="003A04C0"/>
    <w:rsid w:val="003F5B49"/>
    <w:rsid w:val="0043196B"/>
    <w:rsid w:val="00440AF2"/>
    <w:rsid w:val="004621C9"/>
    <w:rsid w:val="004D3E34"/>
    <w:rsid w:val="005720FD"/>
    <w:rsid w:val="00583843"/>
    <w:rsid w:val="005960DA"/>
    <w:rsid w:val="005A3E87"/>
    <w:rsid w:val="00637000"/>
    <w:rsid w:val="00664095"/>
    <w:rsid w:val="006D7D41"/>
    <w:rsid w:val="00720A44"/>
    <w:rsid w:val="00746255"/>
    <w:rsid w:val="00746740"/>
    <w:rsid w:val="007A728B"/>
    <w:rsid w:val="00814B67"/>
    <w:rsid w:val="00816C25"/>
    <w:rsid w:val="00856E6E"/>
    <w:rsid w:val="00863A06"/>
    <w:rsid w:val="008C3234"/>
    <w:rsid w:val="008E74E2"/>
    <w:rsid w:val="00903922"/>
    <w:rsid w:val="00907B19"/>
    <w:rsid w:val="0092712B"/>
    <w:rsid w:val="00962A9E"/>
    <w:rsid w:val="009C4546"/>
    <w:rsid w:val="00A512B7"/>
    <w:rsid w:val="00A53B9F"/>
    <w:rsid w:val="00A705BB"/>
    <w:rsid w:val="00A745E9"/>
    <w:rsid w:val="00A973E6"/>
    <w:rsid w:val="00AB4298"/>
    <w:rsid w:val="00AD29D0"/>
    <w:rsid w:val="00B053F9"/>
    <w:rsid w:val="00B1614F"/>
    <w:rsid w:val="00B7563D"/>
    <w:rsid w:val="00B92028"/>
    <w:rsid w:val="00C31209"/>
    <w:rsid w:val="00C51994"/>
    <w:rsid w:val="00CB45A2"/>
    <w:rsid w:val="00D06181"/>
    <w:rsid w:val="00D1630E"/>
    <w:rsid w:val="00D62845"/>
    <w:rsid w:val="00D90795"/>
    <w:rsid w:val="00DB0701"/>
    <w:rsid w:val="00E60F3B"/>
    <w:rsid w:val="00EA7C57"/>
    <w:rsid w:val="00EC7E2D"/>
    <w:rsid w:val="00EF0DC4"/>
    <w:rsid w:val="00F67BBA"/>
    <w:rsid w:val="00FB5EBA"/>
    <w:rsid w:val="00FB727D"/>
    <w:rsid w:val="00FC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A44"/>
    <w:rPr>
      <w:kern w:val="2"/>
      <w:sz w:val="18"/>
      <w:szCs w:val="18"/>
    </w:rPr>
  </w:style>
  <w:style w:type="paragraph" w:styleId="a4">
    <w:name w:val="footer"/>
    <w:basedOn w:val="a"/>
    <w:link w:val="Char0"/>
    <w:rsid w:val="00720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A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3</cp:revision>
  <dcterms:created xsi:type="dcterms:W3CDTF">2018-12-18T06:25:00Z</dcterms:created>
  <dcterms:modified xsi:type="dcterms:W3CDTF">2018-12-18T06:26:00Z</dcterms:modified>
</cp:coreProperties>
</file>