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38" w:rsidRDefault="004B3331" w:rsidP="00674645">
      <w:pPr>
        <w:spacing w:line="360" w:lineRule="auto"/>
        <w:jc w:val="center"/>
        <w:rPr>
          <w:b/>
        </w:rPr>
      </w:pPr>
      <w:r w:rsidRPr="004B3331">
        <w:rPr>
          <w:rFonts w:hint="eastAsia"/>
          <w:b/>
          <w:sz w:val="36"/>
          <w:szCs w:val="36"/>
        </w:rPr>
        <w:t>州人大常委会开展全州法院深化司法体制改革工作情况调研</w:t>
      </w:r>
    </w:p>
    <w:p w:rsidR="004B3331" w:rsidRPr="004B3331" w:rsidRDefault="00101F51" w:rsidP="004B3331">
      <w:pPr>
        <w:rPr>
          <w:rFonts w:hint="eastAsia"/>
          <w:sz w:val="28"/>
          <w:szCs w:val="28"/>
        </w:rPr>
      </w:pPr>
      <w:r w:rsidRPr="00101F51">
        <w:rPr>
          <w:rFonts w:hint="eastAsia"/>
          <w:sz w:val="28"/>
          <w:szCs w:val="28"/>
        </w:rPr>
        <w:t xml:space="preserve">　　</w:t>
      </w:r>
      <w:r w:rsidR="004B3331" w:rsidRPr="004B3331">
        <w:rPr>
          <w:rFonts w:hint="eastAsia"/>
          <w:sz w:val="28"/>
          <w:szCs w:val="28"/>
        </w:rPr>
        <w:t>为全面推进人民法院司法体制改革，维护社会公平正义，为建设新时代团结进步美丽红河提供法治保障，州人大常委会副主任普菊红率领由部分州人大代表和相关部门负责人组成的调研组，于</w:t>
      </w:r>
      <w:r w:rsidR="004B3331" w:rsidRPr="004B3331">
        <w:rPr>
          <w:rFonts w:hint="eastAsia"/>
          <w:sz w:val="28"/>
          <w:szCs w:val="28"/>
        </w:rPr>
        <w:t>5</w:t>
      </w:r>
      <w:r w:rsidR="004B3331" w:rsidRPr="004B3331">
        <w:rPr>
          <w:rFonts w:hint="eastAsia"/>
          <w:sz w:val="28"/>
          <w:szCs w:val="28"/>
        </w:rPr>
        <w:t>月下旬对全州法院深化司法体制改革工作情况进行专题调研。调研过程中，普菊红一行充分肯定了全州法院深化司法体制改革取得的阶段性成效。针对目前工作中面临的困难和问题，普菊红对下一步改革工作提出以下要求：一是加强舆论宣传引导，坚定改革定力。要把政策解读、宣传引导、思想政治工作摆在突出位置，建立全面覆盖、上下贯通的改革宣传引导工作机制，进一步统一思想，坚定信心，凝聚共识，使法院干警正确对待改革、踊跃投身改革，使广大人民群众及时了解改革、积极支持改革，形成齐心协力促改革的强大合力和良好舆论环境。二是加强队伍建设，提升审判质效。要进一步加强审判团队建设，根据各县（市）实际进行合理的团队配置，做到既能满足法官精英化的要求，又能缓解法院办案力量不足的问题。同时要完善审判辅助人员的配置与保障，建立一支保障合理、相对稳定、素质较高的审判辅助人员队伍。积极探索案件繁简分流工作方法，有效缓解案多人少矛盾。三是加强请示汇报，破解司改难题。要加强请示汇报和沟通协调，及时向各级党委和上级法院汇报改革过程中遇到的困难，破解司法体制改革中的瓶颈性问题。四是认真总结经验，着力推进改革。要总结各地创造的新经验，发挥好先进典型的示范引领作用，确保全州法院深</w:t>
      </w:r>
      <w:r w:rsidR="004B3331" w:rsidRPr="004B3331">
        <w:rPr>
          <w:rFonts w:hint="eastAsia"/>
          <w:sz w:val="28"/>
          <w:szCs w:val="28"/>
        </w:rPr>
        <w:lastRenderedPageBreak/>
        <w:t>化司法体制改革工作全面有序推进。积极探索创新，强化责任意识，稳妥推进各项改革任务落地生根，不断将全州法院司法体制改革向纵深推进，为建设新时代团结进步美丽红河营造良好法治环境。</w:t>
      </w:r>
    </w:p>
    <w:p w:rsidR="00BB2807" w:rsidRPr="00101F51" w:rsidRDefault="004B3331" w:rsidP="004B3331">
      <w:pPr>
        <w:jc w:val="right"/>
        <w:rPr>
          <w:sz w:val="28"/>
          <w:szCs w:val="28"/>
        </w:rPr>
      </w:pPr>
      <w:r w:rsidRPr="004B3331">
        <w:rPr>
          <w:rFonts w:hint="eastAsia"/>
          <w:sz w:val="28"/>
          <w:szCs w:val="28"/>
        </w:rPr>
        <w:t>（州人大内司工委　李庆国）</w:t>
      </w:r>
    </w:p>
    <w:sectPr w:rsidR="00BB2807" w:rsidRPr="00101F51" w:rsidSect="009825FF">
      <w:pgSz w:w="11906" w:h="16838"/>
      <w:pgMar w:top="1440" w:right="17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4B67"/>
    <w:rsid w:val="00061238"/>
    <w:rsid w:val="00101F51"/>
    <w:rsid w:val="001926A3"/>
    <w:rsid w:val="001B57EB"/>
    <w:rsid w:val="00263D2D"/>
    <w:rsid w:val="002E39EA"/>
    <w:rsid w:val="002E5637"/>
    <w:rsid w:val="003924B0"/>
    <w:rsid w:val="003F770C"/>
    <w:rsid w:val="00435738"/>
    <w:rsid w:val="004A68C4"/>
    <w:rsid w:val="004B3331"/>
    <w:rsid w:val="004D3E34"/>
    <w:rsid w:val="00551D3C"/>
    <w:rsid w:val="0066493E"/>
    <w:rsid w:val="00674645"/>
    <w:rsid w:val="00722B00"/>
    <w:rsid w:val="00775B0B"/>
    <w:rsid w:val="007A728B"/>
    <w:rsid w:val="007C545B"/>
    <w:rsid w:val="00814B67"/>
    <w:rsid w:val="008C3234"/>
    <w:rsid w:val="008E74E2"/>
    <w:rsid w:val="009825FF"/>
    <w:rsid w:val="00A05B46"/>
    <w:rsid w:val="00A53B9F"/>
    <w:rsid w:val="00A973E6"/>
    <w:rsid w:val="00AD29D0"/>
    <w:rsid w:val="00B60E6C"/>
    <w:rsid w:val="00B7563D"/>
    <w:rsid w:val="00B877FA"/>
    <w:rsid w:val="00BB2807"/>
    <w:rsid w:val="00D06181"/>
    <w:rsid w:val="00D13B70"/>
    <w:rsid w:val="00D1630E"/>
    <w:rsid w:val="00E52639"/>
    <w:rsid w:val="00EA44BD"/>
    <w:rsid w:val="00FA4B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2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B2807"/>
    <w:rPr>
      <w:sz w:val="18"/>
      <w:szCs w:val="18"/>
    </w:rPr>
  </w:style>
  <w:style w:type="character" w:customStyle="1" w:styleId="Char">
    <w:name w:val="批注框文本 Char"/>
    <w:basedOn w:val="a0"/>
    <w:link w:val="a3"/>
    <w:rsid w:val="00BB280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622</Characters>
  <Application>Microsoft Office Word</Application>
  <DocSecurity>0</DocSecurity>
  <Lines>5</Lines>
  <Paragraphs>1</Paragraphs>
  <ScaleCrop>false</ScaleCrop>
  <Company>Microsoft</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Administrator</cp:lastModifiedBy>
  <cp:revision>3</cp:revision>
  <dcterms:created xsi:type="dcterms:W3CDTF">2018-12-18T07:49:00Z</dcterms:created>
  <dcterms:modified xsi:type="dcterms:W3CDTF">2018-12-18T07:50:00Z</dcterms:modified>
</cp:coreProperties>
</file>